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A0AE" w14:textId="77777777" w:rsidR="00045210" w:rsidRPr="00135C07" w:rsidRDefault="00045210" w:rsidP="00045210">
      <w:pPr>
        <w:jc w:val="center"/>
        <w:rPr>
          <w:rFonts w:ascii="Arial" w:hAnsi="Arial" w:cs="Arial"/>
        </w:rPr>
      </w:pPr>
      <w:r>
        <w:rPr>
          <w:rFonts w:ascii="Arial" w:hAnsi="Arial" w:cs="Arial"/>
        </w:rPr>
        <w:t>November</w:t>
      </w:r>
      <w:r w:rsidRPr="00135C07">
        <w:rPr>
          <w:rFonts w:ascii="Arial" w:hAnsi="Arial" w:cs="Arial"/>
        </w:rPr>
        <w:t xml:space="preserve"> 1, 2020</w:t>
      </w:r>
    </w:p>
    <w:p w14:paraId="656CC6E3" w14:textId="77777777" w:rsidR="00E44989" w:rsidRPr="00E44989" w:rsidRDefault="00E44989" w:rsidP="00D53AA9">
      <w:pPr>
        <w:widowControl/>
        <w:kinsoku w:val="0"/>
        <w:overflowPunct w:val="0"/>
        <w:autoSpaceDE w:val="0"/>
        <w:autoSpaceDN w:val="0"/>
        <w:adjustRightInd w:val="0"/>
        <w:spacing w:before="4"/>
        <w:jc w:val="both"/>
        <w:rPr>
          <w:rFonts w:ascii="Arial" w:eastAsiaTheme="minorHAnsi" w:hAnsi="Arial" w:cs="Arial"/>
          <w:sz w:val="22"/>
          <w:szCs w:val="22"/>
        </w:rPr>
      </w:pPr>
    </w:p>
    <w:p w14:paraId="22B183B0" w14:textId="3A46AB8B" w:rsidR="00135C07" w:rsidRPr="00135C07" w:rsidRDefault="00135C07" w:rsidP="00D958FC">
      <w:pPr>
        <w:ind w:firstLine="720"/>
        <w:jc w:val="both"/>
        <w:rPr>
          <w:rFonts w:ascii="Arial" w:hAnsi="Arial" w:cs="Arial"/>
        </w:rPr>
      </w:pPr>
      <w:r w:rsidRPr="00135C07">
        <w:rPr>
          <w:rFonts w:ascii="Arial" w:hAnsi="Arial" w:cs="Arial"/>
        </w:rPr>
        <w:t xml:space="preserve">Peacock Law P.C.’s paralegals </w:t>
      </w:r>
      <w:r w:rsidR="00D35225">
        <w:rPr>
          <w:rFonts w:ascii="Arial" w:hAnsi="Arial" w:cs="Arial"/>
        </w:rPr>
        <w:t xml:space="preserve">are world-class, impressing clients and other lawyers around the world with their attention to detail.  </w:t>
      </w:r>
      <w:r w:rsidRPr="00135C07">
        <w:rPr>
          <w:rFonts w:ascii="Arial" w:hAnsi="Arial" w:cs="Arial"/>
        </w:rPr>
        <w:t>We are proud to have such experienced and knowledgeable paralegals, and we would like you to know who they are, starting with Diane Nelson, our Paralegal Coordinator.</w:t>
      </w:r>
    </w:p>
    <w:p w14:paraId="0F15A925" w14:textId="70CF3131" w:rsidR="00135C07" w:rsidRDefault="00135C07" w:rsidP="00D53AA9">
      <w:pPr>
        <w:rPr>
          <w:rFonts w:ascii="Arial" w:hAnsi="Arial" w:cs="Arial"/>
          <w:sz w:val="22"/>
          <w:szCs w:val="22"/>
        </w:rPr>
      </w:pPr>
      <w:r w:rsidRPr="00135C07">
        <w:rPr>
          <w:noProof/>
        </w:rPr>
        <w:drawing>
          <wp:anchor distT="0" distB="0" distL="114300" distR="114300" simplePos="0" relativeHeight="251658240" behindDoc="1" locked="0" layoutInCell="1" allowOverlap="1" wp14:anchorId="0482C40C" wp14:editId="1DB0C0AB">
            <wp:simplePos x="0" y="0"/>
            <wp:positionH relativeFrom="column">
              <wp:posOffset>2245360</wp:posOffset>
            </wp:positionH>
            <wp:positionV relativeFrom="paragraph">
              <wp:posOffset>64770</wp:posOffset>
            </wp:positionV>
            <wp:extent cx="1449056" cy="1513840"/>
            <wp:effectExtent l="0" t="0" r="0" b="0"/>
            <wp:wrapNone/>
            <wp:docPr id="2" name="Picture 2" descr="A picture containing person, indoor,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indoor, sitting,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56" cy="1513840"/>
                    </a:xfrm>
                    <a:prstGeom prst="rect">
                      <a:avLst/>
                    </a:prstGeom>
                    <a:noFill/>
                  </pic:spPr>
                </pic:pic>
              </a:graphicData>
            </a:graphic>
            <wp14:sizeRelH relativeFrom="page">
              <wp14:pctWidth>0</wp14:pctWidth>
            </wp14:sizeRelH>
            <wp14:sizeRelV relativeFrom="page">
              <wp14:pctHeight>0</wp14:pctHeight>
            </wp14:sizeRelV>
          </wp:anchor>
        </w:drawing>
      </w:r>
    </w:p>
    <w:p w14:paraId="4D069861" w14:textId="611B566B" w:rsidR="00135C07" w:rsidRDefault="00135C07" w:rsidP="00D53AA9">
      <w:pPr>
        <w:rPr>
          <w:rFonts w:ascii="Arial" w:hAnsi="Arial" w:cs="Arial"/>
          <w:sz w:val="22"/>
          <w:szCs w:val="22"/>
        </w:rPr>
      </w:pPr>
    </w:p>
    <w:p w14:paraId="111093F6" w14:textId="02A87F8B" w:rsidR="00135C07" w:rsidRDefault="00135C07" w:rsidP="00D53AA9">
      <w:pPr>
        <w:rPr>
          <w:rFonts w:ascii="Arial" w:hAnsi="Arial" w:cs="Arial"/>
          <w:sz w:val="22"/>
          <w:szCs w:val="22"/>
        </w:rPr>
      </w:pPr>
    </w:p>
    <w:p w14:paraId="67E0D8A5" w14:textId="662616CD" w:rsidR="00980A3D" w:rsidRDefault="00980A3D" w:rsidP="00D53AA9">
      <w:pPr>
        <w:rPr>
          <w:rFonts w:ascii="Arial" w:hAnsi="Arial" w:cs="Arial"/>
          <w:sz w:val="22"/>
          <w:szCs w:val="22"/>
        </w:rPr>
      </w:pPr>
    </w:p>
    <w:p w14:paraId="3776AA39" w14:textId="14AA2D1C" w:rsidR="00136093" w:rsidRDefault="00136093" w:rsidP="00D53AA9">
      <w:pPr>
        <w:rPr>
          <w:rFonts w:ascii="Arial" w:hAnsi="Arial" w:cs="Arial"/>
          <w:sz w:val="23"/>
          <w:szCs w:val="23"/>
        </w:rPr>
      </w:pPr>
    </w:p>
    <w:p w14:paraId="5F913548" w14:textId="60B5E824" w:rsidR="00135C07" w:rsidRDefault="00135C07" w:rsidP="00D53AA9">
      <w:pPr>
        <w:rPr>
          <w:rFonts w:ascii="Arial" w:hAnsi="Arial" w:cs="Arial"/>
          <w:sz w:val="23"/>
          <w:szCs w:val="23"/>
        </w:rPr>
      </w:pPr>
    </w:p>
    <w:p w14:paraId="3D9796E1" w14:textId="7B83FB7E" w:rsidR="00135C07" w:rsidRDefault="00135C07" w:rsidP="00D53AA9">
      <w:pPr>
        <w:rPr>
          <w:rFonts w:ascii="Arial" w:hAnsi="Arial" w:cs="Arial"/>
          <w:sz w:val="23"/>
          <w:szCs w:val="23"/>
        </w:rPr>
      </w:pPr>
    </w:p>
    <w:p w14:paraId="1154151A" w14:textId="61BA3187" w:rsidR="00135C07" w:rsidRDefault="00135C07" w:rsidP="00D53AA9">
      <w:pPr>
        <w:rPr>
          <w:rFonts w:ascii="Arial" w:hAnsi="Arial" w:cs="Arial"/>
          <w:sz w:val="23"/>
          <w:szCs w:val="23"/>
        </w:rPr>
      </w:pPr>
    </w:p>
    <w:p w14:paraId="3F0AF2E4" w14:textId="2214EF6B" w:rsidR="00135C07" w:rsidRDefault="00135C07" w:rsidP="00D53AA9">
      <w:pPr>
        <w:rPr>
          <w:rFonts w:ascii="Arial" w:hAnsi="Arial" w:cs="Arial"/>
          <w:sz w:val="23"/>
          <w:szCs w:val="23"/>
        </w:rPr>
      </w:pPr>
    </w:p>
    <w:p w14:paraId="1831A681" w14:textId="43CD530B" w:rsidR="00135C07" w:rsidRDefault="00135C07" w:rsidP="00D53AA9">
      <w:pPr>
        <w:rPr>
          <w:rFonts w:ascii="Arial" w:hAnsi="Arial" w:cs="Arial"/>
          <w:sz w:val="23"/>
          <w:szCs w:val="23"/>
        </w:rPr>
      </w:pPr>
    </w:p>
    <w:p w14:paraId="746B3284" w14:textId="0247E2EB" w:rsidR="00135C07" w:rsidRPr="00135C07" w:rsidRDefault="00135C07" w:rsidP="00D958FC">
      <w:pPr>
        <w:ind w:firstLine="720"/>
        <w:jc w:val="both"/>
        <w:rPr>
          <w:rFonts w:ascii="Arial" w:hAnsi="Arial" w:cs="Arial"/>
        </w:rPr>
      </w:pPr>
      <w:r w:rsidRPr="00135C07">
        <w:rPr>
          <w:rFonts w:ascii="Arial" w:hAnsi="Arial" w:cs="Arial"/>
        </w:rPr>
        <w:t>Diane is responsible for paralegal training and directs the challenging task of keeping our filing procedures up to date with the ever</w:t>
      </w:r>
      <w:r w:rsidR="00D35225">
        <w:rPr>
          <w:rFonts w:ascii="Arial" w:hAnsi="Arial" w:cs="Arial"/>
        </w:rPr>
        <w:t>-</w:t>
      </w:r>
      <w:r w:rsidRPr="00135C07">
        <w:rPr>
          <w:rFonts w:ascii="Arial" w:hAnsi="Arial" w:cs="Arial"/>
        </w:rPr>
        <w:t>changing requirements of the various government agencies.  Having been with Peacock Law for over 25 years, she is a true master in all the legal and technical details required for intellectual property filings.  She started with the firm as receptionist/bookkeeper/office manager, and then was bit</w:t>
      </w:r>
      <w:r w:rsidR="00F10B8C">
        <w:rPr>
          <w:rFonts w:ascii="Arial" w:hAnsi="Arial" w:cs="Arial"/>
        </w:rPr>
        <w:t>ten</w:t>
      </w:r>
      <w:r w:rsidRPr="00135C07">
        <w:rPr>
          <w:rFonts w:ascii="Arial" w:hAnsi="Arial" w:cs="Arial"/>
        </w:rPr>
        <w:t xml:space="preserve"> by the paralegal bug while assisting one of the paralegals with client correspondence and filings.  </w:t>
      </w:r>
      <w:r w:rsidR="00D35225">
        <w:rPr>
          <w:rFonts w:ascii="Arial" w:hAnsi="Arial" w:cs="Arial"/>
        </w:rPr>
        <w:t>S</w:t>
      </w:r>
      <w:r w:rsidR="00D35225" w:rsidRPr="00135C07">
        <w:rPr>
          <w:rFonts w:ascii="Arial" w:hAnsi="Arial" w:cs="Arial"/>
        </w:rPr>
        <w:t xml:space="preserve">he has been </w:t>
      </w:r>
      <w:r w:rsidR="00445815">
        <w:rPr>
          <w:rFonts w:ascii="Arial" w:hAnsi="Arial" w:cs="Arial"/>
        </w:rPr>
        <w:t>helping</w:t>
      </w:r>
      <w:r w:rsidR="00D35225" w:rsidRPr="00135C07">
        <w:rPr>
          <w:rFonts w:ascii="Arial" w:hAnsi="Arial" w:cs="Arial"/>
        </w:rPr>
        <w:t xml:space="preserve"> the firm </w:t>
      </w:r>
      <w:r w:rsidR="00D35225">
        <w:rPr>
          <w:rFonts w:ascii="Arial" w:hAnsi="Arial" w:cs="Arial"/>
        </w:rPr>
        <w:t>as a paralegal</w:t>
      </w:r>
      <w:r w:rsidR="00D35225" w:rsidRPr="00135C07">
        <w:rPr>
          <w:rFonts w:ascii="Arial" w:hAnsi="Arial" w:cs="Arial"/>
        </w:rPr>
        <w:t xml:space="preserve"> since</w:t>
      </w:r>
      <w:r w:rsidRPr="00135C07">
        <w:rPr>
          <w:rFonts w:ascii="Arial" w:hAnsi="Arial" w:cs="Arial"/>
        </w:rPr>
        <w:t xml:space="preserve"> 2005, </w:t>
      </w:r>
      <w:r w:rsidR="0024445F">
        <w:rPr>
          <w:rFonts w:ascii="Arial" w:hAnsi="Arial" w:cs="Arial"/>
        </w:rPr>
        <w:t>assisting</w:t>
      </w:r>
      <w:r w:rsidR="00D35225">
        <w:rPr>
          <w:rFonts w:ascii="Arial" w:hAnsi="Arial" w:cs="Arial"/>
        </w:rPr>
        <w:t xml:space="preserve"> with </w:t>
      </w:r>
      <w:r w:rsidRPr="00135C07">
        <w:rPr>
          <w:rFonts w:ascii="Arial" w:hAnsi="Arial" w:cs="Arial"/>
        </w:rPr>
        <w:t>filing high value, high stakes intellectual property, throughout the world.  </w:t>
      </w:r>
    </w:p>
    <w:p w14:paraId="4F7DEE42" w14:textId="77777777" w:rsidR="00135C07" w:rsidRPr="00135C07" w:rsidRDefault="00135C07" w:rsidP="00D958FC">
      <w:pPr>
        <w:ind w:firstLine="720"/>
        <w:jc w:val="both"/>
        <w:rPr>
          <w:rFonts w:ascii="Arial" w:hAnsi="Arial" w:cs="Arial"/>
        </w:rPr>
      </w:pPr>
    </w:p>
    <w:p w14:paraId="2D2A4101" w14:textId="77777777" w:rsidR="00135C07" w:rsidRPr="00135C07" w:rsidRDefault="00135C07" w:rsidP="00D958FC">
      <w:pPr>
        <w:ind w:firstLine="720"/>
        <w:jc w:val="both"/>
        <w:rPr>
          <w:rFonts w:ascii="Arial" w:hAnsi="Arial" w:cs="Arial"/>
        </w:rPr>
      </w:pPr>
      <w:r w:rsidRPr="00135C07">
        <w:rPr>
          <w:rFonts w:ascii="Arial" w:hAnsi="Arial" w:cs="Arial"/>
        </w:rPr>
        <w:t xml:space="preserve">Diane holds a Bachelor of Science Degree in French and Linguistics from Georgetown University, Washington, D.C., and also studied at the Sorbonne in Paris, France.  Although raised in Pittsburgh, Pennsylvania (hence, her tremendous enthusiasm for the Pittsburgh Steelers!), Diane has lived in Albuquerque for nearly 35 years, and therefore considers herself practically a native of New Mexico.  She is an avid road cyclist and many of her travels have been to pursue this passion, including recreational rides all over the Southwest, and cycling vacations on the rail trails of the East coast and to Tuscany, Italy.  </w:t>
      </w:r>
    </w:p>
    <w:p w14:paraId="490C93D6" w14:textId="77777777" w:rsidR="00135C07" w:rsidRPr="00135C07" w:rsidRDefault="00135C07" w:rsidP="00D53AA9">
      <w:pPr>
        <w:rPr>
          <w:rFonts w:ascii="Arial" w:hAnsi="Arial" w:cs="Arial"/>
        </w:rPr>
      </w:pPr>
    </w:p>
    <w:p w14:paraId="029055BB" w14:textId="610F97D6" w:rsidR="00135C07" w:rsidRDefault="00135C07" w:rsidP="00D53AA9">
      <w:pPr>
        <w:jc w:val="center"/>
        <w:rPr>
          <w:rFonts w:ascii="Arial" w:hAnsi="Arial" w:cs="Arial"/>
          <w:b/>
          <w:bCs/>
        </w:rPr>
      </w:pPr>
      <w:r w:rsidRPr="00135C07">
        <w:rPr>
          <w:rFonts w:ascii="Arial" w:hAnsi="Arial" w:cs="Arial"/>
          <w:b/>
          <w:bCs/>
        </w:rPr>
        <w:t>In Other News…</w:t>
      </w:r>
    </w:p>
    <w:p w14:paraId="2E40E00F" w14:textId="77777777" w:rsidR="007D3553" w:rsidRPr="00135C07" w:rsidRDefault="007D3553" w:rsidP="00D53AA9">
      <w:pPr>
        <w:jc w:val="center"/>
        <w:rPr>
          <w:rFonts w:ascii="Arial" w:hAnsi="Arial" w:cs="Arial"/>
        </w:rPr>
      </w:pPr>
    </w:p>
    <w:p w14:paraId="7635AA5E" w14:textId="77777777" w:rsidR="00135C07" w:rsidRPr="00135C07" w:rsidRDefault="00135C07" w:rsidP="00D958FC">
      <w:pPr>
        <w:ind w:firstLine="720"/>
        <w:jc w:val="both"/>
        <w:rPr>
          <w:rFonts w:ascii="Arial" w:hAnsi="Arial" w:cs="Arial"/>
        </w:rPr>
      </w:pPr>
      <w:bookmarkStart w:id="0" w:name="_GoBack"/>
      <w:r w:rsidRPr="00135C07">
        <w:rPr>
          <w:rFonts w:ascii="Arial" w:hAnsi="Arial" w:cs="Arial"/>
        </w:rPr>
        <w:t xml:space="preserve">In October, Albuquerque Business First recognized Peacock Law P.C. as one of New Mexico’s top-ten women-owned enterprises.  We are proud to have had so many happy clients over the years to grow to this point of being a leading company in the state   Much of this success is due to our world-class paralegal team led by Diane Nelson!  </w:t>
      </w:r>
      <w:bookmarkEnd w:id="0"/>
    </w:p>
    <w:sectPr w:rsidR="00135C07" w:rsidRPr="00135C07" w:rsidSect="00045210">
      <w:footerReference w:type="first" r:id="rId9"/>
      <w:type w:val="continuous"/>
      <w:pgSz w:w="12240" w:h="15840" w:code="1"/>
      <w:pgMar w:top="1440" w:right="1440" w:bottom="1440" w:left="1440" w:header="288"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1420" w14:textId="77777777" w:rsidR="00541B28" w:rsidRDefault="00541B28">
      <w:r>
        <w:separator/>
      </w:r>
    </w:p>
  </w:endnote>
  <w:endnote w:type="continuationSeparator" w:id="0">
    <w:p w14:paraId="36D7BEF8" w14:textId="77777777" w:rsidR="00541B28" w:rsidRDefault="0054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7" w:type="dxa"/>
      <w:tblInd w:w="-162" w:type="dxa"/>
      <w:tblLook w:val="01E0" w:firstRow="1" w:lastRow="1" w:firstColumn="1" w:lastColumn="1" w:noHBand="0" w:noVBand="0"/>
    </w:tblPr>
    <w:tblGrid>
      <w:gridCol w:w="3870"/>
      <w:gridCol w:w="3382"/>
      <w:gridCol w:w="3345"/>
      <w:gridCol w:w="660"/>
    </w:tblGrid>
    <w:tr w:rsidR="001325DA" w:rsidRPr="00EE7FB7" w14:paraId="1C51FAEA" w14:textId="77777777" w:rsidTr="00C123EB">
      <w:trPr>
        <w:trHeight w:val="577"/>
      </w:trPr>
      <w:tc>
        <w:tcPr>
          <w:tcW w:w="3870" w:type="dxa"/>
        </w:tcPr>
        <w:p w14:paraId="215AD6EC" w14:textId="77777777" w:rsidR="001325DA" w:rsidRPr="00EC64E6" w:rsidRDefault="001325DA" w:rsidP="005A2993">
          <w:pPr>
            <w:ind w:left="70"/>
            <w:rPr>
              <w:rFonts w:ascii="Palatino Linotype" w:hAnsi="Palatino Linotype"/>
              <w:sz w:val="12"/>
              <w:szCs w:val="12"/>
            </w:rPr>
          </w:pPr>
          <w:r w:rsidRPr="00EC64E6">
            <w:rPr>
              <w:rFonts w:ascii="Palatino Linotype" w:hAnsi="Palatino Linotype"/>
              <w:sz w:val="12"/>
              <w:szCs w:val="12"/>
            </w:rPr>
            <w:t>1 Registered U.S. Patent and Trademark Office</w:t>
          </w:r>
        </w:p>
        <w:p w14:paraId="34F3EED5" w14:textId="77777777" w:rsidR="001325DA" w:rsidRPr="00EC64E6" w:rsidRDefault="001325DA" w:rsidP="005A2993">
          <w:pPr>
            <w:ind w:left="70"/>
            <w:rPr>
              <w:rFonts w:ascii="Palatino Linotype" w:hAnsi="Palatino Linotype"/>
              <w:sz w:val="12"/>
              <w:szCs w:val="12"/>
            </w:rPr>
          </w:pPr>
          <w:r w:rsidRPr="00EC64E6">
            <w:rPr>
              <w:rFonts w:ascii="Palatino Linotype" w:hAnsi="Palatino Linotype"/>
              <w:sz w:val="12"/>
              <w:szCs w:val="12"/>
            </w:rPr>
            <w:t>2 Admitted New Mexico Bar</w:t>
          </w:r>
        </w:p>
        <w:p w14:paraId="0D1E25B8" w14:textId="77777777" w:rsidR="001325DA" w:rsidRPr="00EC64E6" w:rsidRDefault="001325DA" w:rsidP="005A2993">
          <w:pPr>
            <w:ind w:left="70" w:right="-255"/>
            <w:rPr>
              <w:rFonts w:ascii="Palatino Linotype" w:hAnsi="Palatino Linotype"/>
              <w:sz w:val="12"/>
              <w:szCs w:val="12"/>
            </w:rPr>
          </w:pPr>
          <w:r w:rsidRPr="00EC64E6">
            <w:rPr>
              <w:rFonts w:ascii="Palatino Linotype" w:hAnsi="Palatino Linotype"/>
              <w:sz w:val="12"/>
              <w:szCs w:val="12"/>
            </w:rPr>
            <w:t>3 Admitted Colorado Bar</w:t>
          </w:r>
        </w:p>
        <w:p w14:paraId="5899AA22" w14:textId="77777777" w:rsidR="001325DA" w:rsidRPr="00EC64E6" w:rsidRDefault="001325DA" w:rsidP="005A2993">
          <w:pPr>
            <w:pStyle w:val="Footer"/>
            <w:ind w:left="70"/>
            <w:rPr>
              <w:rFonts w:ascii="Palatino Linotype" w:hAnsi="Palatino Linotype"/>
              <w:sz w:val="12"/>
              <w:szCs w:val="12"/>
            </w:rPr>
          </w:pPr>
          <w:r w:rsidRPr="00EC64E6">
            <w:rPr>
              <w:rFonts w:ascii="Palatino Linotype" w:hAnsi="Palatino Linotype"/>
              <w:sz w:val="12"/>
              <w:szCs w:val="12"/>
            </w:rPr>
            <w:t xml:space="preserve">4 Admitted New York Bar </w:t>
          </w:r>
        </w:p>
        <w:p w14:paraId="1A20AD3A" w14:textId="77777777" w:rsidR="001325DA" w:rsidRPr="00EC64E6" w:rsidRDefault="001325DA" w:rsidP="005A2993">
          <w:pPr>
            <w:pStyle w:val="Footer"/>
            <w:ind w:left="70"/>
            <w:rPr>
              <w:rFonts w:ascii="Palatino Linotype" w:hAnsi="Palatino Linotype"/>
              <w:sz w:val="12"/>
              <w:szCs w:val="12"/>
            </w:rPr>
          </w:pPr>
          <w:r w:rsidRPr="00EC64E6">
            <w:rPr>
              <w:rFonts w:ascii="Palatino Linotype" w:hAnsi="Palatino Linotype"/>
              <w:sz w:val="12"/>
              <w:szCs w:val="12"/>
            </w:rPr>
            <w:t xml:space="preserve">5 Admitted Washington D.C. Bar </w:t>
          </w:r>
        </w:p>
        <w:p w14:paraId="72A2397F" w14:textId="77777777" w:rsidR="001325DA" w:rsidRPr="00EC64E6" w:rsidRDefault="001325DA" w:rsidP="005A2993">
          <w:pPr>
            <w:tabs>
              <w:tab w:val="center" w:pos="1440"/>
            </w:tabs>
            <w:ind w:left="70" w:right="90"/>
            <w:rPr>
              <w:rFonts w:ascii="Palatino Linotype" w:hAnsi="Palatino Linotype"/>
              <w:sz w:val="12"/>
              <w:szCs w:val="12"/>
            </w:rPr>
          </w:pPr>
          <w:r w:rsidRPr="00EC64E6">
            <w:rPr>
              <w:rFonts w:ascii="Palatino Linotype" w:hAnsi="Palatino Linotype"/>
              <w:sz w:val="12"/>
              <w:szCs w:val="12"/>
            </w:rPr>
            <w:t xml:space="preserve">6 Admitted Maryland, Virginia and Texas Bars  </w:t>
          </w:r>
        </w:p>
        <w:p w14:paraId="5484BC84" w14:textId="77777777" w:rsidR="001325DA" w:rsidRPr="00EC64E6" w:rsidRDefault="001325DA" w:rsidP="005A2993">
          <w:pPr>
            <w:tabs>
              <w:tab w:val="center" w:pos="1440"/>
            </w:tabs>
            <w:ind w:left="70" w:right="90"/>
            <w:rPr>
              <w:rFonts w:ascii="Palatino Linotype" w:hAnsi="Palatino Linotype"/>
              <w:sz w:val="12"/>
              <w:szCs w:val="12"/>
            </w:rPr>
          </w:pPr>
          <w:r w:rsidRPr="00EC64E6">
            <w:rPr>
              <w:rFonts w:ascii="Palatino Linotype" w:hAnsi="Palatino Linotype"/>
              <w:sz w:val="12"/>
              <w:szCs w:val="12"/>
            </w:rPr>
            <w:t xml:space="preserve">7 Admitted Indiana and Ohio Bars </w:t>
          </w:r>
        </w:p>
        <w:p w14:paraId="0340E5B4" w14:textId="77777777" w:rsidR="001325DA" w:rsidRPr="00EC64E6" w:rsidRDefault="001325DA" w:rsidP="005A2993">
          <w:pPr>
            <w:pStyle w:val="Footer"/>
            <w:ind w:left="70"/>
            <w:rPr>
              <w:rFonts w:ascii="Palatino Linotype" w:hAnsi="Palatino Linotype"/>
              <w:sz w:val="12"/>
              <w:szCs w:val="12"/>
            </w:rPr>
          </w:pPr>
          <w:r w:rsidRPr="00EC64E6">
            <w:rPr>
              <w:rFonts w:ascii="Palatino Linotype" w:hAnsi="Palatino Linotype"/>
              <w:sz w:val="12"/>
              <w:szCs w:val="12"/>
            </w:rPr>
            <w:t>8 Admitted Oklahoma Bar</w:t>
          </w:r>
        </w:p>
        <w:p w14:paraId="6BB8E462" w14:textId="77777777" w:rsidR="005A2993" w:rsidRPr="00EC64E6" w:rsidRDefault="001325DA" w:rsidP="008A285F">
          <w:pPr>
            <w:pStyle w:val="Footer"/>
            <w:ind w:left="70"/>
            <w:rPr>
              <w:rFonts w:ascii="Palatino Linotype" w:hAnsi="Palatino Linotype"/>
              <w:sz w:val="14"/>
              <w:szCs w:val="14"/>
            </w:rPr>
          </w:pPr>
          <w:r w:rsidRPr="00EC64E6">
            <w:rPr>
              <w:rFonts w:ascii="Palatino Linotype" w:hAnsi="Palatino Linotype"/>
              <w:sz w:val="12"/>
              <w:szCs w:val="12"/>
            </w:rPr>
            <w:t xml:space="preserve">9 </w:t>
          </w:r>
          <w:r w:rsidR="005A2993">
            <w:rPr>
              <w:rFonts w:ascii="Palatino Linotype" w:hAnsi="Palatino Linotype"/>
              <w:sz w:val="12"/>
              <w:szCs w:val="12"/>
            </w:rPr>
            <w:t>Registered Agent, U.S. Patent &amp; Trademark Office (non-attorney)</w:t>
          </w:r>
        </w:p>
      </w:tc>
      <w:tc>
        <w:tcPr>
          <w:tcW w:w="3382" w:type="dxa"/>
        </w:tcPr>
        <w:p w14:paraId="2F1E7413" w14:textId="77777777" w:rsidR="001325DA" w:rsidRPr="00284BE4" w:rsidRDefault="001325DA" w:rsidP="00AF6C47">
          <w:pPr>
            <w:tabs>
              <w:tab w:val="center" w:pos="1440"/>
            </w:tabs>
            <w:jc w:val="center"/>
            <w:rPr>
              <w:rFonts w:ascii="Palatino Linotype" w:hAnsi="Palatino Linotype"/>
              <w:sz w:val="14"/>
              <w:szCs w:val="14"/>
              <w:u w:val="single"/>
            </w:rPr>
          </w:pPr>
        </w:p>
        <w:p w14:paraId="3E57B9AB" w14:textId="77777777" w:rsidR="001325DA" w:rsidRPr="00284BE4" w:rsidRDefault="001325DA" w:rsidP="00AF6C47">
          <w:pPr>
            <w:tabs>
              <w:tab w:val="center" w:pos="1440"/>
            </w:tabs>
            <w:jc w:val="center"/>
            <w:rPr>
              <w:rFonts w:ascii="Palatino Linotype" w:hAnsi="Palatino Linotype"/>
              <w:sz w:val="14"/>
              <w:szCs w:val="14"/>
              <w:u w:val="single"/>
            </w:rPr>
          </w:pPr>
        </w:p>
        <w:p w14:paraId="467ABAE0" w14:textId="77777777" w:rsidR="001325DA" w:rsidRPr="00284BE4" w:rsidRDefault="001325DA" w:rsidP="00AF6C47">
          <w:pPr>
            <w:tabs>
              <w:tab w:val="center" w:pos="1440"/>
            </w:tabs>
            <w:jc w:val="center"/>
            <w:rPr>
              <w:rFonts w:ascii="Palatino Linotype" w:hAnsi="Palatino Linotype"/>
              <w:sz w:val="14"/>
              <w:szCs w:val="14"/>
              <w:u w:val="single"/>
            </w:rPr>
          </w:pPr>
          <w:r w:rsidRPr="00284BE4">
            <w:rPr>
              <w:rFonts w:ascii="Palatino Linotype" w:hAnsi="Palatino Linotype"/>
              <w:sz w:val="14"/>
              <w:szCs w:val="14"/>
              <w:u w:val="single"/>
            </w:rPr>
            <w:t>Albuquerque (Main Office)</w:t>
          </w:r>
        </w:p>
        <w:p w14:paraId="6D5FF079" w14:textId="77777777" w:rsidR="001325DA" w:rsidRPr="00284BE4" w:rsidRDefault="001325DA" w:rsidP="00AF6C47">
          <w:pPr>
            <w:tabs>
              <w:tab w:val="center" w:pos="1440"/>
            </w:tabs>
            <w:jc w:val="center"/>
            <w:rPr>
              <w:rFonts w:ascii="Palatino Linotype" w:hAnsi="Palatino Linotype"/>
              <w:sz w:val="14"/>
              <w:szCs w:val="14"/>
            </w:rPr>
          </w:pPr>
          <w:r w:rsidRPr="00284BE4">
            <w:rPr>
              <w:rFonts w:ascii="Palatino Linotype" w:hAnsi="Palatino Linotype"/>
              <w:sz w:val="14"/>
              <w:szCs w:val="14"/>
            </w:rPr>
            <w:t>201 Third Street NW • Suite 1340</w:t>
          </w:r>
        </w:p>
        <w:p w14:paraId="14994EA4" w14:textId="77777777" w:rsidR="001325DA" w:rsidRPr="002616D9" w:rsidRDefault="001325DA" w:rsidP="00AF6C47">
          <w:pPr>
            <w:pStyle w:val="Footer"/>
            <w:jc w:val="center"/>
            <w:rPr>
              <w:rFonts w:ascii="Palatino Linotype" w:hAnsi="Palatino Linotype"/>
              <w:sz w:val="14"/>
              <w:szCs w:val="14"/>
              <w:lang w:val="es-ES"/>
            </w:rPr>
          </w:pPr>
          <w:r w:rsidRPr="002616D9">
            <w:rPr>
              <w:rFonts w:ascii="Palatino Linotype" w:hAnsi="Palatino Linotype"/>
              <w:sz w:val="14"/>
              <w:szCs w:val="14"/>
              <w:lang w:val="es-ES"/>
            </w:rPr>
            <w:t xml:space="preserve">Albuquerque, New Mexico 87102-3368 </w:t>
          </w:r>
        </w:p>
        <w:p w14:paraId="586AA6A5" w14:textId="77777777" w:rsidR="001325DA" w:rsidRPr="002616D9" w:rsidRDefault="001325DA" w:rsidP="00AF6C47">
          <w:pPr>
            <w:tabs>
              <w:tab w:val="center" w:pos="1440"/>
            </w:tabs>
            <w:jc w:val="center"/>
            <w:rPr>
              <w:rFonts w:ascii="Palatino Linotype" w:hAnsi="Palatino Linotype"/>
              <w:sz w:val="14"/>
              <w:szCs w:val="14"/>
              <w:lang w:val="es-ES"/>
            </w:rPr>
          </w:pPr>
          <w:r w:rsidRPr="002616D9">
            <w:rPr>
              <w:rFonts w:ascii="Palatino Linotype" w:hAnsi="Palatino Linotype"/>
              <w:sz w:val="14"/>
              <w:szCs w:val="14"/>
              <w:lang w:val="es-ES"/>
            </w:rPr>
            <w:t>P.O. Box 26927 • Albuquerque, NM 87125-6927</w:t>
          </w:r>
        </w:p>
        <w:p w14:paraId="0E87E335" w14:textId="77777777" w:rsidR="001325DA" w:rsidRPr="00284BE4" w:rsidRDefault="001325DA" w:rsidP="00AF6C47">
          <w:pPr>
            <w:tabs>
              <w:tab w:val="center" w:pos="1440"/>
            </w:tabs>
            <w:jc w:val="center"/>
            <w:rPr>
              <w:rFonts w:ascii="Palatino Linotype" w:hAnsi="Palatino Linotype"/>
              <w:sz w:val="14"/>
              <w:szCs w:val="14"/>
            </w:rPr>
          </w:pPr>
          <w:r w:rsidRPr="00284BE4">
            <w:rPr>
              <w:rFonts w:ascii="Palatino Linotype" w:hAnsi="Palatino Linotype"/>
              <w:sz w:val="14"/>
              <w:szCs w:val="14"/>
            </w:rPr>
            <w:t>Telephone (505) 998-1500 • Fax (505) 243-2542</w:t>
          </w:r>
        </w:p>
        <w:p w14:paraId="0E2424E0" w14:textId="77777777" w:rsidR="001325DA" w:rsidRPr="00284BE4" w:rsidRDefault="00633C41" w:rsidP="00AF6C47">
          <w:pPr>
            <w:tabs>
              <w:tab w:val="center" w:pos="1440"/>
            </w:tabs>
            <w:jc w:val="center"/>
            <w:rPr>
              <w:rFonts w:ascii="Palatino Linotype" w:hAnsi="Palatino Linotype"/>
              <w:sz w:val="14"/>
              <w:szCs w:val="14"/>
            </w:rPr>
          </w:pPr>
          <w:hyperlink r:id="rId1" w:history="1">
            <w:r w:rsidR="001325DA" w:rsidRPr="00284BE4">
              <w:rPr>
                <w:rStyle w:val="Hyperlink"/>
                <w:rFonts w:ascii="Palatino Linotype" w:hAnsi="Palatino Linotype"/>
                <w:sz w:val="14"/>
                <w:szCs w:val="14"/>
              </w:rPr>
              <w:t>www.PeacockLaw.com</w:t>
            </w:r>
          </w:hyperlink>
        </w:p>
        <w:p w14:paraId="1BA756D5" w14:textId="77777777" w:rsidR="001325DA" w:rsidRPr="00284BE4" w:rsidRDefault="001325DA" w:rsidP="00AF6C47">
          <w:pPr>
            <w:tabs>
              <w:tab w:val="center" w:pos="1440"/>
            </w:tabs>
            <w:rPr>
              <w:rFonts w:ascii="Palatino Linotype" w:hAnsi="Palatino Linotype"/>
              <w:sz w:val="14"/>
              <w:szCs w:val="14"/>
            </w:rPr>
          </w:pPr>
        </w:p>
        <w:p w14:paraId="7DBAD85B" w14:textId="77777777" w:rsidR="001325DA" w:rsidRPr="00284BE4" w:rsidRDefault="001325DA" w:rsidP="00AF6C47">
          <w:pPr>
            <w:pStyle w:val="Footer"/>
            <w:jc w:val="center"/>
            <w:rPr>
              <w:rFonts w:ascii="Palatino Linotype" w:hAnsi="Palatino Linotype"/>
              <w:sz w:val="14"/>
              <w:szCs w:val="14"/>
            </w:rPr>
          </w:pPr>
        </w:p>
      </w:tc>
      <w:tc>
        <w:tcPr>
          <w:tcW w:w="3345" w:type="dxa"/>
        </w:tcPr>
        <w:p w14:paraId="040B16FE" w14:textId="77777777" w:rsidR="001325DA" w:rsidRPr="00284BE4" w:rsidRDefault="001325DA" w:rsidP="00F6706D">
          <w:pPr>
            <w:pStyle w:val="Footer"/>
            <w:jc w:val="center"/>
            <w:rPr>
              <w:rFonts w:ascii="Palatino Linotype" w:hAnsi="Palatino Linotype"/>
              <w:b/>
              <w:i/>
              <w:sz w:val="14"/>
              <w:szCs w:val="14"/>
            </w:rPr>
          </w:pPr>
          <w:r w:rsidRPr="00284BE4">
            <w:rPr>
              <w:rFonts w:ascii="Palatino Linotype" w:hAnsi="Palatino Linotype"/>
              <w:b/>
              <w:i/>
              <w:sz w:val="14"/>
              <w:szCs w:val="14"/>
            </w:rPr>
            <w:t xml:space="preserve"> </w:t>
          </w:r>
        </w:p>
        <w:p w14:paraId="387DD289" w14:textId="77777777" w:rsidR="001325DA" w:rsidRPr="00284BE4" w:rsidRDefault="001325DA" w:rsidP="00F6706D">
          <w:pPr>
            <w:pStyle w:val="Footer"/>
            <w:jc w:val="center"/>
            <w:rPr>
              <w:rFonts w:ascii="Palatino Linotype" w:hAnsi="Palatino Linotype"/>
              <w:b/>
              <w:i/>
              <w:sz w:val="14"/>
              <w:szCs w:val="14"/>
            </w:rPr>
          </w:pPr>
        </w:p>
        <w:p w14:paraId="4E029774" w14:textId="77777777" w:rsidR="00C123EB" w:rsidRPr="00284BE4" w:rsidRDefault="00C123EB" w:rsidP="00C123EB">
          <w:pPr>
            <w:pStyle w:val="Footer"/>
            <w:jc w:val="center"/>
            <w:rPr>
              <w:rFonts w:ascii="Palatino Linotype" w:hAnsi="Palatino Linotype"/>
              <w:sz w:val="14"/>
              <w:szCs w:val="14"/>
              <w:u w:val="single"/>
            </w:rPr>
          </w:pPr>
          <w:r w:rsidRPr="00284BE4">
            <w:rPr>
              <w:rFonts w:ascii="Palatino Linotype" w:hAnsi="Palatino Linotype"/>
              <w:sz w:val="14"/>
              <w:szCs w:val="14"/>
              <w:u w:val="single"/>
            </w:rPr>
            <w:t>New York</w:t>
          </w:r>
        </w:p>
        <w:p w14:paraId="54791422" w14:textId="77777777" w:rsidR="00C123EB" w:rsidRPr="00284BE4" w:rsidRDefault="00C123EB" w:rsidP="00C123EB">
          <w:pPr>
            <w:pStyle w:val="Footer"/>
            <w:jc w:val="center"/>
            <w:rPr>
              <w:rFonts w:ascii="Palatino Linotype" w:hAnsi="Palatino Linotype"/>
              <w:sz w:val="14"/>
              <w:szCs w:val="14"/>
            </w:rPr>
          </w:pPr>
          <w:r w:rsidRPr="00284BE4">
            <w:rPr>
              <w:rFonts w:ascii="Palatino Linotype" w:hAnsi="Palatino Linotype"/>
              <w:sz w:val="14"/>
              <w:szCs w:val="14"/>
            </w:rPr>
            <w:t>488 Madison Avenue</w:t>
          </w:r>
        </w:p>
        <w:p w14:paraId="440631C5" w14:textId="77777777" w:rsidR="00C123EB" w:rsidRPr="00284BE4" w:rsidRDefault="00C123EB" w:rsidP="00C123EB">
          <w:pPr>
            <w:pStyle w:val="Footer"/>
            <w:jc w:val="center"/>
            <w:rPr>
              <w:rFonts w:ascii="Palatino Linotype" w:hAnsi="Palatino Linotype"/>
              <w:sz w:val="14"/>
              <w:szCs w:val="14"/>
            </w:rPr>
          </w:pPr>
          <w:r w:rsidRPr="00284BE4">
            <w:rPr>
              <w:rFonts w:ascii="Palatino Linotype" w:hAnsi="Palatino Linotype"/>
              <w:sz w:val="14"/>
              <w:szCs w:val="14"/>
            </w:rPr>
            <w:t>17</w:t>
          </w:r>
          <w:r w:rsidRPr="00284BE4">
            <w:rPr>
              <w:rFonts w:ascii="Palatino Linotype" w:hAnsi="Palatino Linotype"/>
              <w:sz w:val="14"/>
              <w:szCs w:val="14"/>
              <w:vertAlign w:val="superscript"/>
            </w:rPr>
            <w:t>th</w:t>
          </w:r>
          <w:r w:rsidRPr="00284BE4">
            <w:rPr>
              <w:rFonts w:ascii="Palatino Linotype" w:hAnsi="Palatino Linotype"/>
              <w:sz w:val="14"/>
              <w:szCs w:val="14"/>
            </w:rPr>
            <w:t xml:space="preserve"> Floor • Suite 1700</w:t>
          </w:r>
        </w:p>
        <w:p w14:paraId="3CB02F1A" w14:textId="77777777" w:rsidR="00C123EB" w:rsidRPr="00284BE4" w:rsidRDefault="00C123EB" w:rsidP="00C123EB">
          <w:pPr>
            <w:pStyle w:val="Footer"/>
            <w:jc w:val="center"/>
            <w:rPr>
              <w:rFonts w:ascii="Palatino Linotype" w:hAnsi="Palatino Linotype"/>
              <w:sz w:val="14"/>
              <w:szCs w:val="14"/>
            </w:rPr>
          </w:pPr>
          <w:r w:rsidRPr="00284BE4">
            <w:rPr>
              <w:rFonts w:ascii="Palatino Linotype" w:hAnsi="Palatino Linotype"/>
              <w:sz w:val="14"/>
              <w:szCs w:val="14"/>
            </w:rPr>
            <w:t>New York, NY  10022</w:t>
          </w:r>
        </w:p>
        <w:p w14:paraId="4E0BDECC" w14:textId="77777777" w:rsidR="00C123EB" w:rsidRPr="00284BE4" w:rsidRDefault="00C123EB" w:rsidP="00C123EB">
          <w:pPr>
            <w:pStyle w:val="Footer"/>
            <w:jc w:val="center"/>
            <w:rPr>
              <w:rFonts w:ascii="Palatino Linotype" w:hAnsi="Palatino Linotype"/>
              <w:i/>
              <w:sz w:val="14"/>
              <w:szCs w:val="14"/>
            </w:rPr>
          </w:pPr>
          <w:r w:rsidRPr="00284BE4">
            <w:rPr>
              <w:rFonts w:ascii="Palatino Linotype" w:hAnsi="Palatino Linotype"/>
              <w:sz w:val="14"/>
              <w:szCs w:val="14"/>
            </w:rPr>
            <w:t>Telephone (877) 998-1506</w:t>
          </w:r>
        </w:p>
        <w:p w14:paraId="386F1698" w14:textId="77777777" w:rsidR="001325DA" w:rsidRPr="00284BE4" w:rsidRDefault="001325DA" w:rsidP="00C123EB">
          <w:pPr>
            <w:pStyle w:val="Footer"/>
            <w:jc w:val="center"/>
            <w:rPr>
              <w:rFonts w:ascii="Palatino Linotype" w:hAnsi="Palatino Linotype"/>
              <w:i/>
              <w:sz w:val="14"/>
              <w:szCs w:val="14"/>
              <w:u w:val="single"/>
            </w:rPr>
          </w:pPr>
        </w:p>
      </w:tc>
      <w:tc>
        <w:tcPr>
          <w:tcW w:w="660" w:type="dxa"/>
        </w:tcPr>
        <w:p w14:paraId="18C2A0EF" w14:textId="77777777" w:rsidR="00244026" w:rsidRDefault="00244026" w:rsidP="00244026">
          <w:pPr>
            <w:tabs>
              <w:tab w:val="center" w:pos="4320"/>
              <w:tab w:val="right" w:pos="8640"/>
            </w:tabs>
            <w:jc w:val="center"/>
            <w:rPr>
              <w:rFonts w:ascii="Palatino Linotype" w:hAnsi="Palatino Linotype"/>
              <w:sz w:val="14"/>
              <w:szCs w:val="14"/>
              <w:u w:val="single"/>
            </w:rPr>
          </w:pPr>
        </w:p>
        <w:p w14:paraId="7DA4B0E2" w14:textId="77777777" w:rsidR="00244026" w:rsidRDefault="00244026" w:rsidP="00244026">
          <w:pPr>
            <w:tabs>
              <w:tab w:val="center" w:pos="4320"/>
              <w:tab w:val="right" w:pos="8640"/>
            </w:tabs>
            <w:jc w:val="center"/>
            <w:rPr>
              <w:rFonts w:ascii="Palatino Linotype" w:hAnsi="Palatino Linotype"/>
              <w:sz w:val="14"/>
              <w:szCs w:val="14"/>
              <w:u w:val="single"/>
            </w:rPr>
          </w:pPr>
        </w:p>
        <w:p w14:paraId="3222D9EB" w14:textId="77777777" w:rsidR="00C123EB" w:rsidRPr="00284BE4" w:rsidRDefault="00C123EB" w:rsidP="00C123EB">
          <w:pPr>
            <w:pStyle w:val="Footer"/>
            <w:jc w:val="center"/>
            <w:rPr>
              <w:rFonts w:ascii="Palatino Linotype" w:hAnsi="Palatino Linotype"/>
              <w:i/>
              <w:sz w:val="14"/>
              <w:szCs w:val="14"/>
              <w:u w:val="single"/>
            </w:rPr>
          </w:pPr>
        </w:p>
        <w:p w14:paraId="7E0EE41C" w14:textId="77777777" w:rsidR="001325DA" w:rsidRPr="00284BE4" w:rsidRDefault="001325DA" w:rsidP="000D3AB1">
          <w:pPr>
            <w:tabs>
              <w:tab w:val="center" w:pos="4320"/>
              <w:tab w:val="right" w:pos="8640"/>
            </w:tabs>
            <w:jc w:val="center"/>
            <w:rPr>
              <w:rFonts w:ascii="Palatino Linotype" w:hAnsi="Palatino Linotype"/>
              <w:sz w:val="14"/>
              <w:szCs w:val="14"/>
              <w:u w:val="single"/>
            </w:rPr>
          </w:pPr>
        </w:p>
      </w:tc>
    </w:tr>
  </w:tbl>
  <w:p w14:paraId="1013967D" w14:textId="77777777" w:rsidR="001325DA" w:rsidRDefault="001325DA" w:rsidP="00B9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FA42" w14:textId="77777777" w:rsidR="00541B28" w:rsidRDefault="00541B28">
      <w:r>
        <w:separator/>
      </w:r>
    </w:p>
  </w:footnote>
  <w:footnote w:type="continuationSeparator" w:id="0">
    <w:p w14:paraId="6CE366B1" w14:textId="77777777" w:rsidR="00541B28" w:rsidRDefault="0054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5D5"/>
    <w:multiLevelType w:val="hybridMultilevel"/>
    <w:tmpl w:val="EF10D3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FA7676"/>
    <w:multiLevelType w:val="hybridMultilevel"/>
    <w:tmpl w:val="D0F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F6"/>
    <w:rsid w:val="000009A0"/>
    <w:rsid w:val="00007F55"/>
    <w:rsid w:val="00014A0F"/>
    <w:rsid w:val="00021EA7"/>
    <w:rsid w:val="000279D0"/>
    <w:rsid w:val="00032350"/>
    <w:rsid w:val="00040825"/>
    <w:rsid w:val="00043079"/>
    <w:rsid w:val="00044606"/>
    <w:rsid w:val="00044F9D"/>
    <w:rsid w:val="00045210"/>
    <w:rsid w:val="00063F49"/>
    <w:rsid w:val="000673A9"/>
    <w:rsid w:val="000673D2"/>
    <w:rsid w:val="00067AEE"/>
    <w:rsid w:val="00067D34"/>
    <w:rsid w:val="00072134"/>
    <w:rsid w:val="0009243C"/>
    <w:rsid w:val="000A365C"/>
    <w:rsid w:val="000C2D85"/>
    <w:rsid w:val="000C7D32"/>
    <w:rsid w:val="000D1246"/>
    <w:rsid w:val="000D3AB1"/>
    <w:rsid w:val="000D5805"/>
    <w:rsid w:val="000E11E4"/>
    <w:rsid w:val="000E310B"/>
    <w:rsid w:val="000F3201"/>
    <w:rsid w:val="001076FC"/>
    <w:rsid w:val="00111AC8"/>
    <w:rsid w:val="00122C92"/>
    <w:rsid w:val="00123EBD"/>
    <w:rsid w:val="001274AC"/>
    <w:rsid w:val="001325DA"/>
    <w:rsid w:val="0013362B"/>
    <w:rsid w:val="00135C07"/>
    <w:rsid w:val="00136093"/>
    <w:rsid w:val="0014266D"/>
    <w:rsid w:val="00147F1F"/>
    <w:rsid w:val="001565C9"/>
    <w:rsid w:val="00157084"/>
    <w:rsid w:val="0016204C"/>
    <w:rsid w:val="0016649F"/>
    <w:rsid w:val="0017182F"/>
    <w:rsid w:val="00176E16"/>
    <w:rsid w:val="00177633"/>
    <w:rsid w:val="0018052C"/>
    <w:rsid w:val="001816CC"/>
    <w:rsid w:val="00184D2A"/>
    <w:rsid w:val="00185728"/>
    <w:rsid w:val="001A5EBF"/>
    <w:rsid w:val="001B113E"/>
    <w:rsid w:val="001B3E15"/>
    <w:rsid w:val="001C2149"/>
    <w:rsid w:val="001C3502"/>
    <w:rsid w:val="001C3D8D"/>
    <w:rsid w:val="001F50AC"/>
    <w:rsid w:val="00205557"/>
    <w:rsid w:val="00206596"/>
    <w:rsid w:val="00207489"/>
    <w:rsid w:val="002130E8"/>
    <w:rsid w:val="00220D24"/>
    <w:rsid w:val="00220E22"/>
    <w:rsid w:val="00230191"/>
    <w:rsid w:val="002313C3"/>
    <w:rsid w:val="00244026"/>
    <w:rsid w:val="0024445F"/>
    <w:rsid w:val="00245ED4"/>
    <w:rsid w:val="00256DFD"/>
    <w:rsid w:val="002616D9"/>
    <w:rsid w:val="00262459"/>
    <w:rsid w:val="00266C19"/>
    <w:rsid w:val="00267A89"/>
    <w:rsid w:val="0027257D"/>
    <w:rsid w:val="00283E0D"/>
    <w:rsid w:val="00284BE4"/>
    <w:rsid w:val="002869E7"/>
    <w:rsid w:val="002A06FA"/>
    <w:rsid w:val="002A3E14"/>
    <w:rsid w:val="002B25FE"/>
    <w:rsid w:val="002C42E3"/>
    <w:rsid w:val="002D33C6"/>
    <w:rsid w:val="002F1252"/>
    <w:rsid w:val="002F2A41"/>
    <w:rsid w:val="002F6197"/>
    <w:rsid w:val="00301582"/>
    <w:rsid w:val="003068A2"/>
    <w:rsid w:val="003112E5"/>
    <w:rsid w:val="00337E8B"/>
    <w:rsid w:val="0037510E"/>
    <w:rsid w:val="00376325"/>
    <w:rsid w:val="00392C33"/>
    <w:rsid w:val="00393FA5"/>
    <w:rsid w:val="003A1D26"/>
    <w:rsid w:val="003B4BC3"/>
    <w:rsid w:val="003B629D"/>
    <w:rsid w:val="003C69BB"/>
    <w:rsid w:val="003C74EC"/>
    <w:rsid w:val="003D5116"/>
    <w:rsid w:val="00410627"/>
    <w:rsid w:val="00417568"/>
    <w:rsid w:val="00420357"/>
    <w:rsid w:val="00432086"/>
    <w:rsid w:val="00434819"/>
    <w:rsid w:val="00445815"/>
    <w:rsid w:val="0045618D"/>
    <w:rsid w:val="004773AA"/>
    <w:rsid w:val="00494E59"/>
    <w:rsid w:val="004C288C"/>
    <w:rsid w:val="004D0085"/>
    <w:rsid w:val="004D61FC"/>
    <w:rsid w:val="004E505A"/>
    <w:rsid w:val="004E6C4A"/>
    <w:rsid w:val="004F3EB4"/>
    <w:rsid w:val="004F4C27"/>
    <w:rsid w:val="00505F37"/>
    <w:rsid w:val="00512D81"/>
    <w:rsid w:val="00521931"/>
    <w:rsid w:val="00541B28"/>
    <w:rsid w:val="005466BC"/>
    <w:rsid w:val="00556675"/>
    <w:rsid w:val="00556FE7"/>
    <w:rsid w:val="005655B1"/>
    <w:rsid w:val="00566C8E"/>
    <w:rsid w:val="0057468C"/>
    <w:rsid w:val="00582E44"/>
    <w:rsid w:val="00587451"/>
    <w:rsid w:val="005A10D0"/>
    <w:rsid w:val="005A10FD"/>
    <w:rsid w:val="005A2169"/>
    <w:rsid w:val="005A2993"/>
    <w:rsid w:val="005B0BEE"/>
    <w:rsid w:val="005B7151"/>
    <w:rsid w:val="005D48D5"/>
    <w:rsid w:val="005F3FEA"/>
    <w:rsid w:val="005F7DBA"/>
    <w:rsid w:val="00616208"/>
    <w:rsid w:val="00622D9C"/>
    <w:rsid w:val="00633C41"/>
    <w:rsid w:val="00657730"/>
    <w:rsid w:val="00685F36"/>
    <w:rsid w:val="00693665"/>
    <w:rsid w:val="0069711F"/>
    <w:rsid w:val="0069794B"/>
    <w:rsid w:val="00697957"/>
    <w:rsid w:val="006A010B"/>
    <w:rsid w:val="006A5A2E"/>
    <w:rsid w:val="006B4126"/>
    <w:rsid w:val="006C1209"/>
    <w:rsid w:val="006C3721"/>
    <w:rsid w:val="006E3439"/>
    <w:rsid w:val="006F1BAD"/>
    <w:rsid w:val="006F74F5"/>
    <w:rsid w:val="00704176"/>
    <w:rsid w:val="00720AF4"/>
    <w:rsid w:val="00731D6A"/>
    <w:rsid w:val="00747BE0"/>
    <w:rsid w:val="00753439"/>
    <w:rsid w:val="00761D6B"/>
    <w:rsid w:val="00762F9A"/>
    <w:rsid w:val="00763142"/>
    <w:rsid w:val="00763984"/>
    <w:rsid w:val="0076785B"/>
    <w:rsid w:val="00774741"/>
    <w:rsid w:val="00775D23"/>
    <w:rsid w:val="00777742"/>
    <w:rsid w:val="0078011E"/>
    <w:rsid w:val="00787F53"/>
    <w:rsid w:val="00795A43"/>
    <w:rsid w:val="007A7C89"/>
    <w:rsid w:val="007B3B85"/>
    <w:rsid w:val="007D3553"/>
    <w:rsid w:val="007D6C5D"/>
    <w:rsid w:val="007D793B"/>
    <w:rsid w:val="007E18AC"/>
    <w:rsid w:val="007E335F"/>
    <w:rsid w:val="007F6A32"/>
    <w:rsid w:val="007F71A6"/>
    <w:rsid w:val="007F7555"/>
    <w:rsid w:val="00803521"/>
    <w:rsid w:val="00812133"/>
    <w:rsid w:val="00822708"/>
    <w:rsid w:val="008231FD"/>
    <w:rsid w:val="00827F00"/>
    <w:rsid w:val="008313C4"/>
    <w:rsid w:val="00831779"/>
    <w:rsid w:val="00844833"/>
    <w:rsid w:val="00847684"/>
    <w:rsid w:val="008576E4"/>
    <w:rsid w:val="00860396"/>
    <w:rsid w:val="00860CE4"/>
    <w:rsid w:val="008737C2"/>
    <w:rsid w:val="008800AF"/>
    <w:rsid w:val="008A285F"/>
    <w:rsid w:val="008A44C8"/>
    <w:rsid w:val="008B2A1B"/>
    <w:rsid w:val="008B5248"/>
    <w:rsid w:val="008C5E9B"/>
    <w:rsid w:val="008D3915"/>
    <w:rsid w:val="009004DA"/>
    <w:rsid w:val="0090236B"/>
    <w:rsid w:val="00922CB8"/>
    <w:rsid w:val="009237E9"/>
    <w:rsid w:val="00946052"/>
    <w:rsid w:val="00950FD4"/>
    <w:rsid w:val="00951AEB"/>
    <w:rsid w:val="00975329"/>
    <w:rsid w:val="00976270"/>
    <w:rsid w:val="00980A3D"/>
    <w:rsid w:val="00992FA5"/>
    <w:rsid w:val="009948BA"/>
    <w:rsid w:val="009953B4"/>
    <w:rsid w:val="0099554C"/>
    <w:rsid w:val="009A2812"/>
    <w:rsid w:val="009B3C0A"/>
    <w:rsid w:val="009C4B57"/>
    <w:rsid w:val="009D40F6"/>
    <w:rsid w:val="009E0143"/>
    <w:rsid w:val="009F4501"/>
    <w:rsid w:val="009F57E2"/>
    <w:rsid w:val="00A062F4"/>
    <w:rsid w:val="00A0727C"/>
    <w:rsid w:val="00A230B8"/>
    <w:rsid w:val="00A449B0"/>
    <w:rsid w:val="00A531FF"/>
    <w:rsid w:val="00A63237"/>
    <w:rsid w:val="00A72246"/>
    <w:rsid w:val="00A84F99"/>
    <w:rsid w:val="00A9161A"/>
    <w:rsid w:val="00AB1980"/>
    <w:rsid w:val="00AB231B"/>
    <w:rsid w:val="00AE1165"/>
    <w:rsid w:val="00AF3858"/>
    <w:rsid w:val="00AF3E30"/>
    <w:rsid w:val="00AF6061"/>
    <w:rsid w:val="00AF6C47"/>
    <w:rsid w:val="00B03F8C"/>
    <w:rsid w:val="00B11646"/>
    <w:rsid w:val="00B16FB3"/>
    <w:rsid w:val="00B31F9C"/>
    <w:rsid w:val="00B377DC"/>
    <w:rsid w:val="00B41B0A"/>
    <w:rsid w:val="00B43A02"/>
    <w:rsid w:val="00B6405C"/>
    <w:rsid w:val="00B7285A"/>
    <w:rsid w:val="00B74492"/>
    <w:rsid w:val="00B76A02"/>
    <w:rsid w:val="00B773BC"/>
    <w:rsid w:val="00B77C26"/>
    <w:rsid w:val="00B91422"/>
    <w:rsid w:val="00BA3BE5"/>
    <w:rsid w:val="00BB0722"/>
    <w:rsid w:val="00BB08ED"/>
    <w:rsid w:val="00BB7325"/>
    <w:rsid w:val="00BC08AF"/>
    <w:rsid w:val="00BC13FC"/>
    <w:rsid w:val="00BC5BA7"/>
    <w:rsid w:val="00BE1D2D"/>
    <w:rsid w:val="00BE7379"/>
    <w:rsid w:val="00BE7F05"/>
    <w:rsid w:val="00BF1947"/>
    <w:rsid w:val="00BF1B44"/>
    <w:rsid w:val="00BF277E"/>
    <w:rsid w:val="00C002AA"/>
    <w:rsid w:val="00C018B3"/>
    <w:rsid w:val="00C04FF9"/>
    <w:rsid w:val="00C119E9"/>
    <w:rsid w:val="00C123EB"/>
    <w:rsid w:val="00C26607"/>
    <w:rsid w:val="00C32BF4"/>
    <w:rsid w:val="00C40E3D"/>
    <w:rsid w:val="00C43EE8"/>
    <w:rsid w:val="00C55EF3"/>
    <w:rsid w:val="00C5692F"/>
    <w:rsid w:val="00C75F9E"/>
    <w:rsid w:val="00C822B6"/>
    <w:rsid w:val="00C82439"/>
    <w:rsid w:val="00C87871"/>
    <w:rsid w:val="00C95812"/>
    <w:rsid w:val="00CB5D58"/>
    <w:rsid w:val="00CC4180"/>
    <w:rsid w:val="00CD2700"/>
    <w:rsid w:val="00CE023D"/>
    <w:rsid w:val="00CE2371"/>
    <w:rsid w:val="00CF4FFE"/>
    <w:rsid w:val="00CF633F"/>
    <w:rsid w:val="00D03811"/>
    <w:rsid w:val="00D050AB"/>
    <w:rsid w:val="00D34F78"/>
    <w:rsid w:val="00D35225"/>
    <w:rsid w:val="00D37316"/>
    <w:rsid w:val="00D46138"/>
    <w:rsid w:val="00D53AA9"/>
    <w:rsid w:val="00D65A61"/>
    <w:rsid w:val="00D93602"/>
    <w:rsid w:val="00D94F35"/>
    <w:rsid w:val="00D958FC"/>
    <w:rsid w:val="00D979F7"/>
    <w:rsid w:val="00DA32C8"/>
    <w:rsid w:val="00DA4D59"/>
    <w:rsid w:val="00DA7915"/>
    <w:rsid w:val="00DB0D99"/>
    <w:rsid w:val="00DB6C59"/>
    <w:rsid w:val="00DC0A9B"/>
    <w:rsid w:val="00DC7614"/>
    <w:rsid w:val="00DD5EE5"/>
    <w:rsid w:val="00DF3ED1"/>
    <w:rsid w:val="00DF5A02"/>
    <w:rsid w:val="00DF6126"/>
    <w:rsid w:val="00E03319"/>
    <w:rsid w:val="00E03A7A"/>
    <w:rsid w:val="00E06D01"/>
    <w:rsid w:val="00E119B4"/>
    <w:rsid w:val="00E15025"/>
    <w:rsid w:val="00E15F5B"/>
    <w:rsid w:val="00E21B45"/>
    <w:rsid w:val="00E35021"/>
    <w:rsid w:val="00E35C79"/>
    <w:rsid w:val="00E44989"/>
    <w:rsid w:val="00E51CD3"/>
    <w:rsid w:val="00E84E00"/>
    <w:rsid w:val="00E91934"/>
    <w:rsid w:val="00EA45B0"/>
    <w:rsid w:val="00EB2CF5"/>
    <w:rsid w:val="00EC221B"/>
    <w:rsid w:val="00EC2F04"/>
    <w:rsid w:val="00EC64E6"/>
    <w:rsid w:val="00EC6B3B"/>
    <w:rsid w:val="00ED2EEB"/>
    <w:rsid w:val="00ED444C"/>
    <w:rsid w:val="00ED503F"/>
    <w:rsid w:val="00EE0A1D"/>
    <w:rsid w:val="00EE0CC1"/>
    <w:rsid w:val="00EE3398"/>
    <w:rsid w:val="00EE4E6D"/>
    <w:rsid w:val="00EE6F04"/>
    <w:rsid w:val="00EE7761"/>
    <w:rsid w:val="00EE7FB7"/>
    <w:rsid w:val="00F10B8C"/>
    <w:rsid w:val="00F127CB"/>
    <w:rsid w:val="00F17F8A"/>
    <w:rsid w:val="00F20B31"/>
    <w:rsid w:val="00F20E1C"/>
    <w:rsid w:val="00F30AFD"/>
    <w:rsid w:val="00F410C6"/>
    <w:rsid w:val="00F41450"/>
    <w:rsid w:val="00F562EB"/>
    <w:rsid w:val="00F57CCF"/>
    <w:rsid w:val="00F606FB"/>
    <w:rsid w:val="00F6706D"/>
    <w:rsid w:val="00F878EA"/>
    <w:rsid w:val="00F879EE"/>
    <w:rsid w:val="00F879F5"/>
    <w:rsid w:val="00F9120B"/>
    <w:rsid w:val="00F92807"/>
    <w:rsid w:val="00FA2285"/>
    <w:rsid w:val="00FA22C9"/>
    <w:rsid w:val="00FA6C59"/>
    <w:rsid w:val="00FB1AD7"/>
    <w:rsid w:val="00FC2D59"/>
    <w:rsid w:val="00FC613C"/>
    <w:rsid w:val="00FD1A0E"/>
    <w:rsid w:val="00FE0E5F"/>
    <w:rsid w:val="00FE5395"/>
    <w:rsid w:val="00FF44F0"/>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5E0DEE"/>
  <w15:chartTrackingRefBased/>
  <w15:docId w15:val="{CE8E806E-FF57-4BD6-9D96-9562C321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F9E"/>
    <w:pPr>
      <w:widowControl w:val="0"/>
    </w:pPr>
  </w:style>
  <w:style w:type="paragraph" w:styleId="Heading1">
    <w:name w:val="heading 1"/>
    <w:basedOn w:val="Normal"/>
    <w:next w:val="Normal"/>
    <w:link w:val="Heading1Char"/>
    <w:uiPriority w:val="9"/>
    <w:qFormat/>
    <w:rsid w:val="00C75F9E"/>
    <w:pPr>
      <w:keepNext/>
      <w:widowControl/>
      <w:spacing w:line="216"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05557"/>
    <w:rPr>
      <w:rFonts w:ascii="Calibri Light" w:hAnsi="Calibri Light" w:cs="Times New Roman"/>
      <w:b/>
      <w:bCs/>
      <w:kern w:val="32"/>
      <w:sz w:val="32"/>
      <w:szCs w:val="32"/>
    </w:rPr>
  </w:style>
  <w:style w:type="paragraph" w:customStyle="1" w:styleId="BodyTextIn">
    <w:name w:val="Body Text In"/>
    <w:rsid w:val="00C75F9E"/>
    <w:pPr>
      <w:widowControl w:val="0"/>
    </w:pPr>
    <w:rPr>
      <w:sz w:val="24"/>
    </w:rPr>
  </w:style>
  <w:style w:type="character" w:customStyle="1" w:styleId="FootnoteRef">
    <w:name w:val="Footnote Ref"/>
    <w:rsid w:val="00C75F9E"/>
  </w:style>
  <w:style w:type="character" w:customStyle="1" w:styleId="DefaultPara">
    <w:name w:val="Default Para"/>
    <w:rsid w:val="00C75F9E"/>
    <w:rPr>
      <w:sz w:val="20"/>
    </w:rPr>
  </w:style>
  <w:style w:type="paragraph" w:styleId="Header">
    <w:name w:val="header"/>
    <w:basedOn w:val="Normal"/>
    <w:link w:val="HeaderChar"/>
    <w:uiPriority w:val="99"/>
    <w:rsid w:val="00C75F9E"/>
    <w:pPr>
      <w:tabs>
        <w:tab w:val="center" w:pos="4320"/>
        <w:tab w:val="right" w:pos="8640"/>
      </w:tabs>
    </w:pPr>
  </w:style>
  <w:style w:type="character" w:customStyle="1" w:styleId="HeaderChar">
    <w:name w:val="Header Char"/>
    <w:link w:val="Header"/>
    <w:uiPriority w:val="99"/>
    <w:semiHidden/>
    <w:locked/>
    <w:rsid w:val="00205557"/>
    <w:rPr>
      <w:rFonts w:cs="Times New Roman"/>
    </w:rPr>
  </w:style>
  <w:style w:type="paragraph" w:styleId="Footer">
    <w:name w:val="footer"/>
    <w:basedOn w:val="Normal"/>
    <w:link w:val="FooterChar"/>
    <w:uiPriority w:val="99"/>
    <w:rsid w:val="00C75F9E"/>
    <w:pPr>
      <w:tabs>
        <w:tab w:val="center" w:pos="4320"/>
        <w:tab w:val="right" w:pos="8640"/>
      </w:tabs>
    </w:pPr>
  </w:style>
  <w:style w:type="character" w:customStyle="1" w:styleId="FooterChar">
    <w:name w:val="Footer Char"/>
    <w:link w:val="Footer"/>
    <w:uiPriority w:val="99"/>
    <w:semiHidden/>
    <w:locked/>
    <w:rsid w:val="00205557"/>
    <w:rPr>
      <w:rFonts w:cs="Times New Roman"/>
    </w:rPr>
  </w:style>
  <w:style w:type="character" w:styleId="Hyperlink">
    <w:name w:val="Hyperlink"/>
    <w:uiPriority w:val="99"/>
    <w:rsid w:val="00C75F9E"/>
    <w:rPr>
      <w:rFonts w:cs="Times New Roman"/>
      <w:color w:val="0000FF"/>
      <w:u w:val="single"/>
    </w:rPr>
  </w:style>
  <w:style w:type="table" w:styleId="TableGrid">
    <w:name w:val="Table Grid"/>
    <w:basedOn w:val="TableNormal"/>
    <w:uiPriority w:val="59"/>
    <w:rsid w:val="000279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E11E4"/>
    <w:pPr>
      <w:widowControl/>
      <w:spacing w:after="240"/>
      <w:ind w:firstLine="720"/>
    </w:pPr>
    <w:rPr>
      <w:sz w:val="24"/>
    </w:rPr>
  </w:style>
  <w:style w:type="character" w:customStyle="1" w:styleId="BodyTextChar">
    <w:name w:val="Body Text Char"/>
    <w:link w:val="BodyText"/>
    <w:uiPriority w:val="99"/>
    <w:locked/>
    <w:rsid w:val="000E11E4"/>
    <w:rPr>
      <w:rFonts w:cs="Times New Roman"/>
      <w:snapToGrid w:val="0"/>
      <w:sz w:val="24"/>
    </w:rPr>
  </w:style>
  <w:style w:type="paragraph" w:customStyle="1" w:styleId="Title1">
    <w:name w:val="Title 1"/>
    <w:basedOn w:val="Normal"/>
    <w:rsid w:val="000E11E4"/>
    <w:pPr>
      <w:keepNext/>
      <w:keepLines/>
      <w:widowControl/>
      <w:spacing w:after="240"/>
    </w:pPr>
    <w:rPr>
      <w:rFonts w:ascii="Times New Roman Bold" w:hAnsi="Times New Roman Bold"/>
      <w:b/>
      <w:caps/>
      <w:sz w:val="24"/>
    </w:rPr>
  </w:style>
  <w:style w:type="paragraph" w:styleId="BodyText2">
    <w:name w:val="Body Text 2"/>
    <w:basedOn w:val="Normal"/>
    <w:link w:val="BodyText2Char"/>
    <w:uiPriority w:val="99"/>
    <w:rsid w:val="00AF3858"/>
    <w:pPr>
      <w:spacing w:after="120" w:line="480" w:lineRule="auto"/>
    </w:pPr>
  </w:style>
  <w:style w:type="character" w:customStyle="1" w:styleId="BodyText2Char">
    <w:name w:val="Body Text 2 Char"/>
    <w:link w:val="BodyText2"/>
    <w:uiPriority w:val="99"/>
    <w:locked/>
    <w:rsid w:val="00AF3858"/>
    <w:rPr>
      <w:rFonts w:cs="Times New Roman"/>
      <w:snapToGrid w:val="0"/>
    </w:rPr>
  </w:style>
  <w:style w:type="paragraph" w:customStyle="1" w:styleId="Title2">
    <w:name w:val="Title 2"/>
    <w:basedOn w:val="Normal"/>
    <w:rsid w:val="00AF3858"/>
    <w:pPr>
      <w:keepNext/>
      <w:keepLines/>
      <w:widowControl/>
      <w:spacing w:after="240"/>
      <w:ind w:left="720"/>
    </w:pPr>
    <w:rPr>
      <w:sz w:val="24"/>
      <w:u w:val="single"/>
    </w:rPr>
  </w:style>
  <w:style w:type="paragraph" w:styleId="BalloonText">
    <w:name w:val="Balloon Text"/>
    <w:basedOn w:val="Normal"/>
    <w:link w:val="BalloonTextChar"/>
    <w:uiPriority w:val="99"/>
    <w:rsid w:val="009948BA"/>
    <w:rPr>
      <w:rFonts w:ascii="Segoe UI" w:hAnsi="Segoe UI"/>
      <w:sz w:val="18"/>
      <w:szCs w:val="18"/>
    </w:rPr>
  </w:style>
  <w:style w:type="character" w:customStyle="1" w:styleId="BalloonTextChar">
    <w:name w:val="Balloon Text Char"/>
    <w:link w:val="BalloonText"/>
    <w:uiPriority w:val="99"/>
    <w:locked/>
    <w:rsid w:val="009948BA"/>
    <w:rPr>
      <w:rFonts w:ascii="Segoe UI" w:hAnsi="Segoe UI" w:cs="Times New Roman"/>
      <w:snapToGrid w:val="0"/>
      <w:sz w:val="18"/>
    </w:rPr>
  </w:style>
  <w:style w:type="paragraph" w:customStyle="1" w:styleId="Default">
    <w:name w:val="Default"/>
    <w:rsid w:val="002A3E14"/>
    <w:pPr>
      <w:autoSpaceDE w:val="0"/>
      <w:autoSpaceDN w:val="0"/>
      <w:adjustRightInd w:val="0"/>
    </w:pPr>
    <w:rPr>
      <w:rFonts w:ascii="Myriad Pro" w:eastAsiaTheme="minorHAnsi" w:hAnsi="Myriad Pro" w:cs="Myriad Pro"/>
      <w:color w:val="000000"/>
      <w:sz w:val="24"/>
      <w:szCs w:val="24"/>
    </w:rPr>
  </w:style>
  <w:style w:type="paragraph" w:styleId="ListParagraph">
    <w:name w:val="List Paragraph"/>
    <w:basedOn w:val="Normal"/>
    <w:uiPriority w:val="34"/>
    <w:qFormat/>
    <w:rsid w:val="00D94F35"/>
    <w:pPr>
      <w:widowControl/>
      <w:ind w:left="720"/>
    </w:pPr>
    <w:rPr>
      <w:rFonts w:ascii="Calibri" w:eastAsiaTheme="minorHAnsi" w:hAnsi="Calibri" w:cs="Calibri"/>
      <w:sz w:val="22"/>
      <w:szCs w:val="22"/>
    </w:rPr>
  </w:style>
  <w:style w:type="paragraph" w:styleId="NormalWeb">
    <w:name w:val="Normal (Web)"/>
    <w:basedOn w:val="Normal"/>
    <w:uiPriority w:val="99"/>
    <w:unhideWhenUsed/>
    <w:rsid w:val="00D94F35"/>
    <w:pPr>
      <w:widowControl/>
      <w:spacing w:before="100" w:beforeAutospacing="1" w:after="100" w:afterAutospacing="1"/>
    </w:pPr>
    <w:rPr>
      <w:sz w:val="24"/>
      <w:szCs w:val="24"/>
    </w:rPr>
  </w:style>
  <w:style w:type="character" w:styleId="FollowedHyperlink">
    <w:name w:val="FollowedHyperlink"/>
    <w:basedOn w:val="DefaultParagraphFont"/>
    <w:rsid w:val="0012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3995">
      <w:bodyDiv w:val="1"/>
      <w:marLeft w:val="0"/>
      <w:marRight w:val="0"/>
      <w:marTop w:val="0"/>
      <w:marBottom w:val="0"/>
      <w:divBdr>
        <w:top w:val="none" w:sz="0" w:space="0" w:color="auto"/>
        <w:left w:val="none" w:sz="0" w:space="0" w:color="auto"/>
        <w:bottom w:val="none" w:sz="0" w:space="0" w:color="auto"/>
        <w:right w:val="none" w:sz="0" w:space="0" w:color="auto"/>
      </w:divBdr>
    </w:div>
    <w:div w:id="535435886">
      <w:bodyDiv w:val="1"/>
      <w:marLeft w:val="0"/>
      <w:marRight w:val="0"/>
      <w:marTop w:val="0"/>
      <w:marBottom w:val="0"/>
      <w:divBdr>
        <w:top w:val="none" w:sz="0" w:space="0" w:color="auto"/>
        <w:left w:val="none" w:sz="0" w:space="0" w:color="auto"/>
        <w:bottom w:val="none" w:sz="0" w:space="0" w:color="auto"/>
        <w:right w:val="none" w:sz="0" w:space="0" w:color="auto"/>
      </w:divBdr>
    </w:div>
    <w:div w:id="1077442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acoc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3A2D-9E6B-4224-BAB6-09A14583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1984</CharactersWithSpaces>
  <SharedDoc>false</SharedDoc>
  <HLinks>
    <vt:vector size="6" baseType="variant">
      <vt:variant>
        <vt:i4>3211296</vt:i4>
      </vt:variant>
      <vt:variant>
        <vt:i4>0</vt:i4>
      </vt:variant>
      <vt:variant>
        <vt:i4>0</vt:i4>
      </vt:variant>
      <vt:variant>
        <vt:i4>5</vt:i4>
      </vt:variant>
      <vt:variant>
        <vt:lpwstr>http://www.peacocklaw.com/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Wehrle</dc:creator>
  <cp:keywords/>
  <dc:description/>
  <cp:lastModifiedBy>Toni Jones</cp:lastModifiedBy>
  <cp:revision>2</cp:revision>
  <cp:lastPrinted>2020-03-27T12:06:00Z</cp:lastPrinted>
  <dcterms:created xsi:type="dcterms:W3CDTF">2020-11-11T20:30:00Z</dcterms:created>
  <dcterms:modified xsi:type="dcterms:W3CDTF">2020-11-11T20:30:00Z</dcterms:modified>
</cp:coreProperties>
</file>